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14A" w:rsidRPr="0096414A" w:rsidRDefault="0096414A" w:rsidP="0096414A">
      <w:pPr>
        <w:jc w:val="center"/>
        <w:rPr>
          <w:b/>
          <w:smallCaps/>
          <w:sz w:val="28"/>
          <w:szCs w:val="28"/>
        </w:rPr>
      </w:pPr>
      <w:bookmarkStart w:id="0" w:name="_GoBack"/>
      <w:r w:rsidRPr="0096414A">
        <w:rPr>
          <w:b/>
          <w:smallCaps/>
          <w:sz w:val="28"/>
          <w:szCs w:val="28"/>
        </w:rPr>
        <w:t>Выбор методов обучения</w:t>
      </w:r>
    </w:p>
    <w:bookmarkEnd w:id="0"/>
    <w:p w:rsidR="0096414A" w:rsidRPr="00B905E9" w:rsidRDefault="0096414A" w:rsidP="0096414A">
      <w:pPr>
        <w:jc w:val="right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0"/>
        <w:gridCol w:w="3163"/>
        <w:gridCol w:w="3119"/>
        <w:gridCol w:w="2409"/>
        <w:gridCol w:w="4253"/>
      </w:tblGrid>
      <w:tr w:rsidR="0096414A" w:rsidRPr="00B905E9" w:rsidTr="00617544">
        <w:tc>
          <w:tcPr>
            <w:tcW w:w="2190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Методы</w:t>
            </w:r>
          </w:p>
        </w:tc>
        <w:tc>
          <w:tcPr>
            <w:tcW w:w="316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При каком содержании материала рационально применять метод</w:t>
            </w:r>
          </w:p>
        </w:tc>
        <w:tc>
          <w:tcPr>
            <w:tcW w:w="311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При </w:t>
            </w:r>
            <w:proofErr w:type="gramStart"/>
            <w:r w:rsidRPr="00B905E9">
              <w:rPr>
                <w:sz w:val="28"/>
                <w:szCs w:val="28"/>
              </w:rPr>
              <w:t>решении</w:t>
            </w:r>
            <w:proofErr w:type="gramEnd"/>
            <w:r w:rsidRPr="00B905E9">
              <w:rPr>
                <w:sz w:val="28"/>
                <w:szCs w:val="28"/>
              </w:rPr>
              <w:t xml:space="preserve"> каких задач этот метод применяется наиболее успешно</w:t>
            </w:r>
          </w:p>
        </w:tc>
        <w:tc>
          <w:tcPr>
            <w:tcW w:w="240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При каких особенностях учащихся рационально применять метод</w:t>
            </w:r>
          </w:p>
        </w:tc>
        <w:tc>
          <w:tcPr>
            <w:tcW w:w="425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Какие возможности должен иметь учитель для использования этого метода</w:t>
            </w:r>
          </w:p>
        </w:tc>
      </w:tr>
      <w:tr w:rsidR="0096414A" w:rsidRPr="00B905E9" w:rsidTr="00617544">
        <w:tc>
          <w:tcPr>
            <w:tcW w:w="2190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Объяснительно-иллюстративные</w:t>
            </w:r>
          </w:p>
        </w:tc>
        <w:tc>
          <w:tcPr>
            <w:tcW w:w="316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Материал носит теоретико-информационный характер.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Материал слишком сложный или слишком простой.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Содержание материала может быть представлено в наглядном виде.</w:t>
            </w:r>
          </w:p>
        </w:tc>
        <w:tc>
          <w:tcPr>
            <w:tcW w:w="311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При формировании теоретических и </w:t>
            </w:r>
            <w:proofErr w:type="spellStart"/>
            <w:r w:rsidRPr="00B905E9">
              <w:rPr>
                <w:sz w:val="28"/>
                <w:szCs w:val="28"/>
              </w:rPr>
              <w:t>фактологических</w:t>
            </w:r>
            <w:proofErr w:type="spellEnd"/>
            <w:r w:rsidRPr="00B905E9">
              <w:rPr>
                <w:sz w:val="28"/>
                <w:szCs w:val="28"/>
              </w:rPr>
              <w:t xml:space="preserve"> знаний.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Для повышения внимания к изучаемым вопросам.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Для формирования образного мышления, развития эмоциональной сферы</w:t>
            </w:r>
          </w:p>
        </w:tc>
        <w:tc>
          <w:tcPr>
            <w:tcW w:w="240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Имеет место хороший контакт класса с учителем. Учащиеся обладают навыками слушания.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Учитель имеет широкий кругозор, правильную и грамотную речь. Учитывает возрастные особенности учащихся.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Учитель владеет различными объяснительно-иллюстративными методами и грамотно их использует на уроке.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Учитель располагает необходимыми иллюстративными пособиями. </w:t>
            </w:r>
          </w:p>
        </w:tc>
      </w:tr>
      <w:tr w:rsidR="0096414A" w:rsidRPr="00B905E9" w:rsidTr="00617544">
        <w:tc>
          <w:tcPr>
            <w:tcW w:w="2190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 Репродуктивные</w:t>
            </w:r>
          </w:p>
        </w:tc>
        <w:tc>
          <w:tcPr>
            <w:tcW w:w="316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Содержание слишком сложное или слишком простое.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Содержание имеет </w:t>
            </w:r>
            <w:proofErr w:type="spellStart"/>
            <w:r w:rsidRPr="00B905E9">
              <w:rPr>
                <w:sz w:val="28"/>
                <w:szCs w:val="28"/>
              </w:rPr>
              <w:t>фактологический</w:t>
            </w:r>
            <w:proofErr w:type="spellEnd"/>
            <w:r w:rsidRPr="00B905E9">
              <w:rPr>
                <w:sz w:val="28"/>
                <w:szCs w:val="28"/>
              </w:rPr>
              <w:t xml:space="preserve"> характер.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Освоение содержания требует многократного повторения, действий по алгоритму </w:t>
            </w:r>
            <w:r w:rsidRPr="00B905E9">
              <w:rPr>
                <w:sz w:val="28"/>
                <w:szCs w:val="28"/>
              </w:rPr>
              <w:lastRenderedPageBreak/>
              <w:t>(например, решения задач).</w:t>
            </w:r>
          </w:p>
        </w:tc>
        <w:tc>
          <w:tcPr>
            <w:tcW w:w="311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>Для формирования знаний, умений и навыков.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Для формирования навыков учебного труда.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Для развития памяти.</w:t>
            </w:r>
          </w:p>
        </w:tc>
        <w:tc>
          <w:tcPr>
            <w:tcW w:w="240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Ученики не готовы к проблемному изучению темы.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Учащиеся владеют навыками работы по алгоритму. 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</w:p>
        </w:tc>
        <w:tc>
          <w:tcPr>
            <w:tcW w:w="425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Учитель должен иметь комплекты заданий репродуктивного уровня и комплекты алгоритмов действий (памятки, планы, инструкции и т.п.)</w:t>
            </w:r>
          </w:p>
        </w:tc>
      </w:tr>
      <w:tr w:rsidR="0096414A" w:rsidRPr="00B905E9" w:rsidTr="00617544">
        <w:tc>
          <w:tcPr>
            <w:tcW w:w="2190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>Проблемные</w:t>
            </w:r>
          </w:p>
        </w:tc>
        <w:tc>
          <w:tcPr>
            <w:tcW w:w="316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Содержание материала имеет средний уровень сложности.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Содержание содержит противоречие между имеющимися знаниями и новыми. 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В содержании можно вычленить проблемную ситуацию.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Для развития самостоятельности мышления, исследовательских умений. 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Для развития коммуникативных навыков. 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Для развития логического мышления.</w:t>
            </w:r>
          </w:p>
        </w:tc>
        <w:tc>
          <w:tcPr>
            <w:tcW w:w="240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Ученики подготовлены к проблемному изучению материала.</w:t>
            </w:r>
          </w:p>
        </w:tc>
        <w:tc>
          <w:tcPr>
            <w:tcW w:w="425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Учитель умеет вычленять проблемы в содержании и «подавать» их учащимся: разработка проблемных вопросов и перевод их в проблемную ситуацию.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Учитель имеет время для проблемного обучения.</w:t>
            </w:r>
          </w:p>
        </w:tc>
      </w:tr>
      <w:tr w:rsidR="0096414A" w:rsidRPr="00B905E9" w:rsidTr="00617544">
        <w:tc>
          <w:tcPr>
            <w:tcW w:w="2190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Частично-поисковые</w:t>
            </w:r>
          </w:p>
        </w:tc>
        <w:tc>
          <w:tcPr>
            <w:tcW w:w="316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Содержание материала имеет средний уровень сложности.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Изучение материала возможно с использованием различных источников информации и способов действий.</w:t>
            </w:r>
          </w:p>
        </w:tc>
        <w:tc>
          <w:tcPr>
            <w:tcW w:w="311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Для формирования и развития практических навыков, умения работать с различными источниками информации.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Для развития самостоятельности и коммуникативных качеств. 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Для развития критического мышления.</w:t>
            </w:r>
          </w:p>
          <w:p w:rsidR="0096414A" w:rsidRPr="00B905E9" w:rsidRDefault="0096414A" w:rsidP="00617544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Учащиеся имеют навыки работы с различными источниками информации.</w:t>
            </w:r>
          </w:p>
        </w:tc>
        <w:tc>
          <w:tcPr>
            <w:tcW w:w="425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Учитель умеет составить инструкцию по выполнению задания, включающую промежуточные задачи без сообщения способов их решения.</w:t>
            </w:r>
          </w:p>
        </w:tc>
      </w:tr>
      <w:tr w:rsidR="0096414A" w:rsidRPr="00B905E9" w:rsidTr="00617544">
        <w:tc>
          <w:tcPr>
            <w:tcW w:w="2190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>Исследовательские</w:t>
            </w:r>
          </w:p>
        </w:tc>
        <w:tc>
          <w:tcPr>
            <w:tcW w:w="316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t xml:space="preserve">Материал доступен для самостоятельного </w:t>
            </w:r>
            <w:r w:rsidRPr="00B905E9">
              <w:rPr>
                <w:sz w:val="28"/>
                <w:szCs w:val="28"/>
              </w:rPr>
              <w:lastRenderedPageBreak/>
              <w:t xml:space="preserve">изучения учащимися, имеет средний уровень сложности. </w:t>
            </w:r>
          </w:p>
        </w:tc>
        <w:tc>
          <w:tcPr>
            <w:tcW w:w="311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 xml:space="preserve">Для развития творческого потенциала </w:t>
            </w:r>
            <w:r w:rsidRPr="00B905E9">
              <w:rPr>
                <w:sz w:val="28"/>
                <w:szCs w:val="28"/>
              </w:rPr>
              <w:lastRenderedPageBreak/>
              <w:t>учащихся.</w:t>
            </w:r>
          </w:p>
        </w:tc>
        <w:tc>
          <w:tcPr>
            <w:tcW w:w="2409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 xml:space="preserve">Учащиеся имеют навык работы с </w:t>
            </w:r>
            <w:r w:rsidRPr="00B905E9">
              <w:rPr>
                <w:sz w:val="28"/>
                <w:szCs w:val="28"/>
              </w:rPr>
              <w:lastRenderedPageBreak/>
              <w:t>различными источниками информации, хорошую теоретическую подготовку, исследовательские навыки.</w:t>
            </w:r>
          </w:p>
        </w:tc>
        <w:tc>
          <w:tcPr>
            <w:tcW w:w="4253" w:type="dxa"/>
          </w:tcPr>
          <w:p w:rsidR="0096414A" w:rsidRPr="00B905E9" w:rsidRDefault="0096414A" w:rsidP="00617544">
            <w:pPr>
              <w:rPr>
                <w:sz w:val="28"/>
                <w:szCs w:val="28"/>
              </w:rPr>
            </w:pPr>
            <w:r w:rsidRPr="00B905E9">
              <w:rPr>
                <w:sz w:val="28"/>
                <w:szCs w:val="28"/>
              </w:rPr>
              <w:lastRenderedPageBreak/>
              <w:t xml:space="preserve">Учитель владеет исследовательскими умениями и </w:t>
            </w:r>
            <w:r w:rsidRPr="00B905E9">
              <w:rPr>
                <w:sz w:val="28"/>
                <w:szCs w:val="28"/>
              </w:rPr>
              <w:lastRenderedPageBreak/>
              <w:t>навыками развития творческих способностей учащихся.</w:t>
            </w:r>
          </w:p>
        </w:tc>
      </w:tr>
    </w:tbl>
    <w:p w:rsidR="0096414A" w:rsidRPr="00B905E9" w:rsidRDefault="0096414A" w:rsidP="0096414A">
      <w:pPr>
        <w:ind w:firstLine="709"/>
        <w:jc w:val="right"/>
        <w:rPr>
          <w:b/>
          <w:sz w:val="28"/>
          <w:szCs w:val="28"/>
        </w:rPr>
      </w:pPr>
      <w:r w:rsidRPr="00B905E9">
        <w:rPr>
          <w:b/>
          <w:sz w:val="28"/>
          <w:szCs w:val="28"/>
        </w:rPr>
        <w:lastRenderedPageBreak/>
        <w:t xml:space="preserve"> </w:t>
      </w:r>
    </w:p>
    <w:p w:rsidR="0096414A" w:rsidRPr="00B905E9" w:rsidRDefault="0096414A" w:rsidP="0096414A">
      <w:pPr>
        <w:ind w:firstLine="709"/>
        <w:jc w:val="right"/>
        <w:rPr>
          <w:sz w:val="28"/>
          <w:szCs w:val="28"/>
        </w:rPr>
        <w:sectPr w:rsidR="0096414A" w:rsidRPr="00B905E9" w:rsidSect="0096414A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96414A" w:rsidRPr="00B905E9" w:rsidRDefault="0096414A" w:rsidP="0096414A">
      <w:pPr>
        <w:ind w:firstLine="709"/>
        <w:jc w:val="both"/>
        <w:rPr>
          <w:sz w:val="28"/>
          <w:szCs w:val="28"/>
          <w:u w:val="single"/>
        </w:rPr>
      </w:pPr>
      <w:r w:rsidRPr="00B905E9">
        <w:rPr>
          <w:sz w:val="28"/>
          <w:szCs w:val="28"/>
        </w:rPr>
        <w:lastRenderedPageBreak/>
        <w:t>Каждым группам методов соответствуют определенные приемы деятельности учителя и учащихся.</w:t>
      </w:r>
      <w:r w:rsidRPr="00B905E9">
        <w:rPr>
          <w:sz w:val="28"/>
          <w:szCs w:val="28"/>
          <w:u w:val="single"/>
        </w:rPr>
        <w:t xml:space="preserve"> </w:t>
      </w:r>
    </w:p>
    <w:p w:rsidR="0096414A" w:rsidRPr="00B905E9" w:rsidRDefault="0096414A" w:rsidP="0096414A">
      <w:pPr>
        <w:ind w:firstLine="709"/>
        <w:jc w:val="both"/>
        <w:rPr>
          <w:sz w:val="28"/>
          <w:szCs w:val="28"/>
          <w:u w:val="single"/>
        </w:rPr>
      </w:pPr>
      <w:r w:rsidRPr="00B905E9">
        <w:rPr>
          <w:sz w:val="28"/>
          <w:szCs w:val="28"/>
          <w:u w:val="single"/>
        </w:rPr>
        <w:t xml:space="preserve">Приемы, соответствующие объяснительно-иллюстративному методу обучения: 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интонационное выделение учителем логически важных моментов изложения;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повторное, более краткое предъявление учащимся готового знания;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B905E9">
        <w:rPr>
          <w:sz w:val="28"/>
          <w:szCs w:val="28"/>
        </w:rPr>
        <w:t>подробное</w:t>
      </w:r>
      <w:proofErr w:type="gramEnd"/>
      <w:r w:rsidRPr="00B905E9">
        <w:rPr>
          <w:sz w:val="28"/>
          <w:szCs w:val="28"/>
        </w:rPr>
        <w:t xml:space="preserve"> </w:t>
      </w:r>
      <w:proofErr w:type="spellStart"/>
      <w:r w:rsidRPr="00B905E9">
        <w:rPr>
          <w:sz w:val="28"/>
          <w:szCs w:val="28"/>
        </w:rPr>
        <w:t>резюмирование</w:t>
      </w:r>
      <w:proofErr w:type="spellEnd"/>
      <w:r w:rsidRPr="00B905E9">
        <w:rPr>
          <w:sz w:val="28"/>
          <w:szCs w:val="28"/>
        </w:rPr>
        <w:t xml:space="preserve"> учителем каждого отдельного законченного этапа изложения;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сопровождение обобщенных выводов учителя приведением конкретных примеров;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демонстрация учащимся натуральных объектов, схем, графиков с целью иллюстрирования отдельных выводов;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предъявление учащимся готового плана в ходе изложения;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предъявление учащимся переформулированных вопросов, текстов заданий, облегчающих понимание их смысла;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инструктаж учащихся (по составлению таблиц, схем, по работе с текстом учебника и т.п.</w:t>
      </w:r>
      <w:proofErr w:type="gramStart"/>
      <w:r w:rsidRPr="00B905E9">
        <w:rPr>
          <w:sz w:val="28"/>
          <w:szCs w:val="28"/>
        </w:rPr>
        <w:t xml:space="preserve"> )</w:t>
      </w:r>
      <w:proofErr w:type="gramEnd"/>
      <w:r w:rsidRPr="00B905E9">
        <w:rPr>
          <w:sz w:val="28"/>
          <w:szCs w:val="28"/>
        </w:rPr>
        <w:t xml:space="preserve">; </w:t>
      </w:r>
    </w:p>
    <w:p w:rsidR="0096414A" w:rsidRPr="00B905E9" w:rsidRDefault="0096414A" w:rsidP="0096414A">
      <w:pPr>
        <w:numPr>
          <w:ilvl w:val="0"/>
          <w:numId w:val="1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намек-подсказка, </w:t>
      </w:r>
      <w:proofErr w:type="gramStart"/>
      <w:r w:rsidRPr="00B905E9">
        <w:rPr>
          <w:sz w:val="28"/>
          <w:szCs w:val="28"/>
        </w:rPr>
        <w:t>содержащая</w:t>
      </w:r>
      <w:proofErr w:type="gramEnd"/>
      <w:r w:rsidRPr="00B905E9">
        <w:rPr>
          <w:sz w:val="28"/>
          <w:szCs w:val="28"/>
        </w:rPr>
        <w:t xml:space="preserve"> готовую информацию. </w:t>
      </w:r>
    </w:p>
    <w:p w:rsidR="0096414A" w:rsidRPr="00B905E9" w:rsidRDefault="0096414A" w:rsidP="0096414A">
      <w:pPr>
        <w:ind w:firstLine="709"/>
        <w:jc w:val="both"/>
        <w:rPr>
          <w:sz w:val="28"/>
          <w:szCs w:val="28"/>
          <w:u w:val="single"/>
        </w:rPr>
      </w:pPr>
    </w:p>
    <w:p w:rsidR="0096414A" w:rsidRPr="00B905E9" w:rsidRDefault="0096414A" w:rsidP="0096414A">
      <w:pPr>
        <w:ind w:firstLine="709"/>
        <w:jc w:val="both"/>
        <w:rPr>
          <w:sz w:val="28"/>
          <w:szCs w:val="28"/>
          <w:u w:val="single"/>
        </w:rPr>
      </w:pPr>
      <w:r w:rsidRPr="00B905E9">
        <w:rPr>
          <w:sz w:val="28"/>
          <w:szCs w:val="28"/>
          <w:u w:val="single"/>
        </w:rPr>
        <w:t>Приемы, соответствующие репродуктивному методу обучения</w:t>
      </w:r>
    </w:p>
    <w:p w:rsidR="0096414A" w:rsidRPr="00B905E9" w:rsidRDefault="0096414A" w:rsidP="0096414A">
      <w:pPr>
        <w:numPr>
          <w:ilvl w:val="0"/>
          <w:numId w:val="2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индивидуальное речевое проговаривание известных правил, определений при необходимости использования их в процессе решения задач; </w:t>
      </w:r>
    </w:p>
    <w:p w:rsidR="0096414A" w:rsidRPr="00B905E9" w:rsidRDefault="0096414A" w:rsidP="0096414A">
      <w:pPr>
        <w:numPr>
          <w:ilvl w:val="0"/>
          <w:numId w:val="2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проговаривание “про себя” используемых правил, определений в процессе решения задач; </w:t>
      </w:r>
    </w:p>
    <w:p w:rsidR="0096414A" w:rsidRPr="00B905E9" w:rsidRDefault="0096414A" w:rsidP="0096414A">
      <w:pPr>
        <w:numPr>
          <w:ilvl w:val="0"/>
          <w:numId w:val="2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на составление кратких пояснений к ходу решения задач; </w:t>
      </w:r>
    </w:p>
    <w:p w:rsidR="0096414A" w:rsidRPr="00B905E9" w:rsidRDefault="0096414A" w:rsidP="0096414A">
      <w:pPr>
        <w:numPr>
          <w:ilvl w:val="0"/>
          <w:numId w:val="2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воспроизведение наизусть (правила, закона и т.д.); </w:t>
      </w:r>
    </w:p>
    <w:p w:rsidR="0096414A" w:rsidRPr="00B905E9" w:rsidRDefault="0096414A" w:rsidP="0096414A">
      <w:pPr>
        <w:numPr>
          <w:ilvl w:val="0"/>
          <w:numId w:val="2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заполнение схем, таблиц вслед за учителем; </w:t>
      </w:r>
    </w:p>
    <w:p w:rsidR="0096414A" w:rsidRPr="00B905E9" w:rsidRDefault="0096414A" w:rsidP="0096414A">
      <w:pPr>
        <w:numPr>
          <w:ilvl w:val="0"/>
          <w:numId w:val="2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раскодирование алгоритма;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организация усвоения учащимися стандартных способов действия с помощью ситуации выбора;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описание какого-либо объекта по образцу;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приведение собственных примеров, очевидно подтверждающих правило, свойство и т.д.;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наводящие вопросы учащимся, побуждающие к актуализации знаний и способов действия. </w:t>
      </w:r>
    </w:p>
    <w:p w:rsidR="0096414A" w:rsidRPr="00B905E9" w:rsidRDefault="0096414A" w:rsidP="0096414A">
      <w:pPr>
        <w:ind w:left="720"/>
        <w:jc w:val="both"/>
        <w:rPr>
          <w:sz w:val="28"/>
          <w:szCs w:val="28"/>
          <w:u w:val="single"/>
        </w:rPr>
      </w:pPr>
    </w:p>
    <w:p w:rsidR="0096414A" w:rsidRPr="00B905E9" w:rsidRDefault="0096414A" w:rsidP="0096414A">
      <w:pPr>
        <w:ind w:left="720"/>
        <w:jc w:val="both"/>
        <w:rPr>
          <w:sz w:val="28"/>
          <w:szCs w:val="28"/>
          <w:u w:val="single"/>
        </w:rPr>
      </w:pPr>
      <w:r w:rsidRPr="00B905E9">
        <w:rPr>
          <w:sz w:val="28"/>
          <w:szCs w:val="28"/>
          <w:u w:val="single"/>
        </w:rPr>
        <w:t xml:space="preserve">Приемы, соответствующие методу проблемного изложения 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контрдоводы учителя предполагаемому оппоненту в процессе изложения;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предъявление учащимся преднамеренно нарушенной логики изложения, доказательства и анализ учителем полученных при этом результатов;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lastRenderedPageBreak/>
        <w:t xml:space="preserve">раскрытие учителем причин и характера неудач, встречавшихся на пути решения проблем;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обсуждение учителем возможных последствий, сделанных из неверных предположений;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членение излагаемого учителем материала на развивающиеся смысловые моменты;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фиксирование внимания учащихся на последовательности противоречий, возникающих в ходе решения задач;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интригующее описание учителем излагаемого объекта с последующей постановкой вопроса;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установка учителя на мысленное решение учениками логического задания, выдвинутого в ходе изложения;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риторические вопросы учителя в ходе изложения;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предъявление учащимся конфликтного примера. </w:t>
      </w:r>
    </w:p>
    <w:p w:rsidR="0096414A" w:rsidRPr="00B905E9" w:rsidRDefault="0096414A" w:rsidP="0096414A">
      <w:pPr>
        <w:jc w:val="both"/>
        <w:rPr>
          <w:b/>
          <w:sz w:val="28"/>
          <w:szCs w:val="28"/>
        </w:rPr>
      </w:pPr>
    </w:p>
    <w:p w:rsidR="0096414A" w:rsidRPr="00B905E9" w:rsidRDefault="0096414A" w:rsidP="0096414A">
      <w:pPr>
        <w:jc w:val="both"/>
        <w:rPr>
          <w:sz w:val="28"/>
          <w:szCs w:val="28"/>
          <w:u w:val="single"/>
        </w:rPr>
      </w:pPr>
      <w:r w:rsidRPr="00B905E9">
        <w:rPr>
          <w:sz w:val="28"/>
          <w:szCs w:val="28"/>
          <w:u w:val="single"/>
        </w:rPr>
        <w:t>Приемы, соответствующие частично-поисковому методу обучения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включение учащихся в аргументацию выдвинутой учителем гипотезы;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>задание учащимся на пои</w:t>
      </w:r>
      <w:proofErr w:type="gramStart"/>
      <w:r w:rsidRPr="00B905E9">
        <w:rPr>
          <w:sz w:val="28"/>
          <w:szCs w:val="28"/>
        </w:rPr>
        <w:t>ск скр</w:t>
      </w:r>
      <w:proofErr w:type="gramEnd"/>
      <w:r w:rsidRPr="00B905E9">
        <w:rPr>
          <w:sz w:val="28"/>
          <w:szCs w:val="28"/>
        </w:rPr>
        <w:t xml:space="preserve">ытых узловых звеньев рассуждения, предложенного учителем;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B905E9">
        <w:rPr>
          <w:sz w:val="28"/>
          <w:szCs w:val="28"/>
        </w:rPr>
        <w:t xml:space="preserve">задание учащимся на решение нескольких подзадач, выделенных из трудной исходной, после чего учащиеся возвращаются к исходной задаче; </w:t>
      </w:r>
      <w:proofErr w:type="gramEnd"/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наводящие вопросы учащимся, помогающие выбору правильных путей решения задачи, одновременно указывающие на различные подходы к ней;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поиск ошибок в рассуждениях, требующее оригинальной мысли;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организация конкретных наблюдений ученика, побуждающих к формулированию проблемы;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обобщение фактов, изложенных учителем в специальной последовательности;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показ способа действия с частичным раскрытием его внутренних связей с учеником;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выдвижение очередного шага рассуждения в логике, заданной учителем;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демонстрация объекта, явления, побуждающая к вычленению сущности;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выделение цветом части чертежа, схемы, записи, ориентирующее учащихся на выдвижение проблемы. </w:t>
      </w:r>
    </w:p>
    <w:p w:rsidR="0096414A" w:rsidRPr="00B905E9" w:rsidRDefault="0096414A" w:rsidP="0096414A">
      <w:pPr>
        <w:jc w:val="both"/>
        <w:rPr>
          <w:b/>
          <w:sz w:val="28"/>
          <w:szCs w:val="28"/>
        </w:rPr>
      </w:pPr>
    </w:p>
    <w:p w:rsidR="0096414A" w:rsidRPr="00B905E9" w:rsidRDefault="0096414A" w:rsidP="0096414A">
      <w:pPr>
        <w:jc w:val="both"/>
        <w:rPr>
          <w:sz w:val="28"/>
          <w:szCs w:val="28"/>
          <w:u w:val="single"/>
        </w:rPr>
      </w:pPr>
      <w:r w:rsidRPr="00B905E9">
        <w:rPr>
          <w:sz w:val="28"/>
          <w:szCs w:val="28"/>
          <w:u w:val="single"/>
        </w:rPr>
        <w:t xml:space="preserve">Приемы, адекватные исследовательскому методу обучения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самостоятельное составление нестандартных задач;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с несформулированным вопросом;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lastRenderedPageBreak/>
        <w:t xml:space="preserve">задание с избыточными данными;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самостоятельные обобщения на основе собственных практических наблюдений;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сущностное описание какого-либо объекта без использования инструкций;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отыскание границ применяемости полученных результатов;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определение степени достоверности полученных результатов;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на вычисление механизма протекания явления; </w:t>
      </w:r>
    </w:p>
    <w:p w:rsidR="0096414A" w:rsidRPr="00B905E9" w:rsidRDefault="0096414A" w:rsidP="0096414A">
      <w:pPr>
        <w:numPr>
          <w:ilvl w:val="0"/>
          <w:numId w:val="3"/>
        </w:numPr>
        <w:jc w:val="both"/>
        <w:rPr>
          <w:b/>
          <w:sz w:val="28"/>
          <w:szCs w:val="28"/>
        </w:rPr>
      </w:pPr>
      <w:r w:rsidRPr="00B905E9">
        <w:rPr>
          <w:sz w:val="28"/>
          <w:szCs w:val="28"/>
        </w:rPr>
        <w:t xml:space="preserve">задание учащимся “на мгновенную догадку”, “на соображение”. </w:t>
      </w:r>
    </w:p>
    <w:p w:rsidR="0096414A" w:rsidRPr="00B905E9" w:rsidRDefault="0096414A" w:rsidP="0096414A">
      <w:pPr>
        <w:ind w:firstLine="709"/>
        <w:jc w:val="both"/>
        <w:rPr>
          <w:bCs/>
          <w:sz w:val="28"/>
          <w:szCs w:val="28"/>
        </w:rPr>
      </w:pPr>
    </w:p>
    <w:p w:rsidR="007D3C63" w:rsidRDefault="007D3C63"/>
    <w:sectPr w:rsidR="007D3C63" w:rsidSect="0096414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94A79"/>
    <w:multiLevelType w:val="hybridMultilevel"/>
    <w:tmpl w:val="9B58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726A9B"/>
    <w:multiLevelType w:val="hybridMultilevel"/>
    <w:tmpl w:val="0F4E9A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44EF0"/>
    <w:multiLevelType w:val="hybridMultilevel"/>
    <w:tmpl w:val="3A5664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44"/>
    <w:rsid w:val="00695944"/>
    <w:rsid w:val="007D3C63"/>
    <w:rsid w:val="0096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1046</Words>
  <Characters>6387</Characters>
  <Application>Microsoft Office Word</Application>
  <DocSecurity>0</DocSecurity>
  <Lines>53</Lines>
  <Paragraphs>14</Paragraphs>
  <ScaleCrop>false</ScaleCrop>
  <Company>SPecialiST RePack, SanBuild</Company>
  <LinksUpToDate>false</LinksUpToDate>
  <CharactersWithSpaces>7419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2</cp:revision>
  <dcterms:created xsi:type="dcterms:W3CDTF">2016-10-10T09:49:00Z</dcterms:created>
  <dcterms:modified xsi:type="dcterms:W3CDTF">2016-10-10T09:49:00Z</dcterms:modified>
</cp:coreProperties>
</file>